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  «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Стереотипы воспитания, передаваемые по наследству. Что не надо повторять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Беспомощность по наследству.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такое беспомощность и почему она так актуальна ? Ответы на эти вопросы можно отыскать в нашем детстве. Как часто можно услышать, как родители на попытку ребенка самостоятельно исследовать мир говорят: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трогай, не ходи, не пробуй, ничего не получится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Страхи родителей связанны с их собственными страхами что- то пробовать, и тут же вспоминаются слова своих родителей: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пробуй, не развивайся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  <w:br/>
        <w:t xml:space="preserve">    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Наблюдать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воспитания беспомощности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мы можем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любом месте, где рядом находятся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родители и дети. Например, на детской площадке легко услышать целый хор предостерегающих голосов: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бегай – упадешь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влезай – убьет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пачкай руки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опять весь вымазался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Попытки маленького человека самостоятельно исследовать этот мир пресекаются взрослым. Желание бегать, прыгать и радоваться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игнорируется 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 одобряется. Впоследствии,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ребенка, которого ограничивают в движении, пропадает желание бегать и прыгать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все равно мама не разрешает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далеко не единственный способ сделать свое чадо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беспомощным.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  <w:t xml:space="preserve">    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Бывает так,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малышу впервые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удается проявить самостоятельность 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поесть не руками, 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ложкой, завязать шнурки, отрезать ножом кусочек пирога, вырезать ножницами из бумаги фигурку,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его надо поддержать, похвалить, а тут мама, которая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отнимает ножницы 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обрежешься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давай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завяжу – опаздываем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Взрослые, сами того не осознавая, оказывают своим детям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медвежью услугу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 </w:t>
        <w:br/>
        <w:br/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Пытаясь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защитить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ребенка  от сложностей адаптации к жизни, они ограничивают его в приобретении самостоятельного жизненного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ОПЫТА,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отрицательного или положительного – не имеет значения. Именно собственный опыт и следующие за ним эмоциональная реакция, полученные знания, оценка ситуации - формирует опору в жизни и дает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ВЫБОР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 в той или иной ситуации поступать, так как подсказывает личный опыт.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Когда у ребенка нет опоры на себя,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становится пассивным, неуверенным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себе, снижается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его самооценка, появляется неудовлетворенность и чувство беспомощности. Если в раннем детстве у родителя, воспитывающего ребенка есть оправдание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-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еще маленький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то уже к школьному возрасту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нельзя избежать повышения требований к своему чаду.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этом случае гиперопекающий стиль воспитания (когда родитель стремиться из собственного чувства тревоги сделать все вместо ребенка),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превращается в авторитарный (когда ребенку предъявляются требования, которые он не способен выполнить, так как не научили)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или попустительский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делай,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знаешь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»).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Именно в такой сложный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период от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родителей часто можно услышать жалобы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–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не внимательный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не может самостоятельно собраться в школу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лодырь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бездельник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»...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После таких порций негативного отношения у ребенка фрустрируется потребность в защищенности, любви, принятии.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  <w:t xml:space="preserve">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Ребенок теряет ориентиры,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терпит неудачи, чувствует стыд и вину, ему все сложнее обрести уверенность в себе. И когда подросток,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основной задачей которого является познание самого себя,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сталкивается с проблемой самоидентификации, то важные вопросы: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Кто я?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я хочу?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я могу и умею?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остаются без ответа. Дальше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формируются устойчивые черты личностной беспомощности – замкнутость, пессимистичность, низкая самооценка, пассивность, равнодушие, низкий уровень притязаний. Таким людям очень трудно адаптироваться в окружающей среде. Как правило, они испытывают неудовлетворенность жизнью, не достигают успеха в деятельности, имеют сложности в отношениях, склонны к депрессивным состояниям. И, к сожалению, именно беспомощные взрослые воспитывают аналогичные качества в собственных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детях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беспомощных детей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Кто такие беспомощные взрослые?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Мы все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родом из детства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И, как, говориться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выросло, то выросло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каждого из нас есть своя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воспитанная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беспомощность.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паразитирует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трех областях 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могу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мотивационная),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умею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когнитивная)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меня не получится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эмоциональная).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Эмоциональная составляющая играет здесь первую скрипку.</w:t>
        <w:br/>
        <w:t xml:space="preserve">Попробуем провести маленький эксперимент.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Прислушаемся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к этим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словам, к тому, какие эмоции и чувства рождаются в нас, когда мы их произносим: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могу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»: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жалость к себе,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стыд, грусть, тоска, тревога, усталость …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умею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»: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грусть,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скука, стыд, обида,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печаль, тоска, злость…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меня не получится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обида, грусть, отчаяние, злость (чувствуется, как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злость на себя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»)…</w:t>
        <w:br/>
        <w:t xml:space="preserve">     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Если подобные чувства и переживания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звучат громче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дольше, то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они снижают жизненную энергию. Чтобы эти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плохие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чувства не травмировали, человек блокирует их. Перестает чувствовать. И тогда они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превращаются в словосочетания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смогу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неудачник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меня все равно ничего не получится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»…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Скорее всего,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причиной этого являлись фразы, которые звучали в нас с детства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ты не умеешь, дай 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ты лентяй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 кто ты такой?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…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еще много подобного.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Первое, что должен сделать взрослый, чтобы предотвратить формирование беспомощности у родных детей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прислушаться к себе, к своим переживаниям, потребностям. Обратиться к реальности. Научиться общению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 собой и другими.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Чувства, как лекарство от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воспитания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беспомощности.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Чувства – это внутренние регуляторы и индикаторы адаптированности, это неотъемлемая часть нашей жизни. С помощью чувств мы можем определить свое отношение к чему- либо,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или к кому-либо, можем уловить потребность, которая стоит за ними.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Процесс чувствования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себя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реальности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здесь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позволяет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услышать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свои истинные потребности, предъявлять себя миру без искажений и получать собственный жизненный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опыт. Безусловно,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процесс осознавания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высказывания миру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собственных чувств, не обойдется без негативных переживаний – стыда, отвержения, вины, смущения, тревоги….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Жизнь состоит из взлетов и падений.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Если не давать жизни одним чувствам, то автоматически ослабляется способность чувствовать другие – радость, близость, удовольствие.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Диалог с реальностью обрывается. Обманывая себя, мы обманываем другого. Этот другой может быть собственным ребенком.</w:t>
        <w:br/>
        <w:t xml:space="preserve">Научиться ориентироваться в себе, в своих переживаниях – трудная работа. В этом процессе поможет другой человек. Просто – другой. Рискните не скрывать себя от других. Попробуйте быть самим собой.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Бонусы: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Воспитанная беспомощность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взрослого человека определяется степенью его удовлетворенности жизнью. Мало удовольствия – много негативных эмоций. Больше риск действовать стереотипно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меня учили, так и я буду поступать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  <w:br/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Чувства не бывают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хорошими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плохими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Каждое из них имеет право на существование и длительность.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·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Для осознания собственных переживаний необходима остановка.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·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Избегайте оценок . Просто говорите о своих чувствах.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· 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Общение – единственный способ познания себя и других.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·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хочу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больше осознанности и ответственности, чем в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не могу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0" w:leader="none"/>
        </w:tabs>
        <w:suppressAutoHyphens w:val="true"/>
        <w:spacing w:before="240" w:after="120" w:line="240"/>
        <w:ind w:right="0" w:left="432" w:hanging="432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Если ребенок просит слишком много подарков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Хотя уже отгремели новогодние праздники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, однако тема подарков для большинства родителей не закрыта.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Дети помладше оглашают огромный список желанных игрушек, дети постарше пишут длинные письма главному Дедушке, а те ребята, которые уже перестали верить в новогоднее волшебство, просто сообщают родителям о необходимых для них (зачастую дорогостоящих) покупках. От количества и стоимости желаемых вещей многие родители испытывают не просто удивление, а настоящий стресс.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В норме ребенок должен быть расслаблен на тему денег. В норме ребенок примерно до младшего подросткового возраста не очень должен думать о том, что и сколько стоит, хватит или не хватит денег. Он просто доверяет родителям – они обо всем позаботятся.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Это нормальная детская изобильная модель мира, когда мир – это место, в котором всего на всех хватит.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Если ребенок оставался без заботы, если родители, к примеру, много ссорились из-за денег, если тема денег все время оборачивалась в семье темой власти по отношению к ребенку или по отношению родителей друг к другу, то у ребенка может сформироваться дефицитарная модель мира. В этом случае для ребенка мир – это место, где на всех не хватит, где все время надо добывать, где просто так ничего не бывает.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Это непростая ситуация. Ребенок не расслабляется. Он не верит, что все может быть хорошо. Ему все время кажется, что ему не хватит, ему недодали, у других больше и лучше. Дети, которые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провалились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в дефицитарность, часто ненасытно просят все время: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Купи-купи-купи!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Но не потому что им особо нужны эти вещи. Потому что в какой-то момент они напугались, что родители не смогут позаботиться о них. И, испугавшись этого, они все время тревожно требуют от родителей вот этим актом покупки подтверждения своей любви, дееспособности родителей как взрослых людей. Каждый раз, когда родитель все-таки покупает очередную игрушку, ребенка немного отпускает: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Все в порядке. Родители для меня есть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Родители, естественно, начинают это ограничивать, пресекать, и их реакции еще больше усиливают тревогу и дефицитарную модель мира ребенка. Дети помладше устраивают истерики в магазине, постоянно капризничают, выпрашивают покупку какой-то новой игрушки. Дети постарше начинают выставлять свои условия. В этот период в жизни семьи большое значение приобретает выяснение вопросов типа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дашь – не дашь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купишь – не купишь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Чем лечится дефицитарная модель?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Только изобилием. При этом под изобилием понимается не то, что нужно все покупать. Имеется в виду возобновление нормального порядка вещей, при котором родители – это дающие, а ребенок – получающий… ни за что (он не должен никак это заслуживать или выпрашивать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). Каждый раз, когда родитель дает что-то по своей инициативе, покупает своему ребенку что-то просто так, а не потому что ребенок до этого что-то требовал, выпрашивал, валялся на полу, – это правильная ситуация.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8"/>
          <w:shd w:fill="auto" w:val="clear"/>
        </w:rPr>
        <w:t xml:space="preserve">Если мы помним, что для ребенка важнее всего именно акт давания, то дело не в том, чтобы уступить просьбам ребенка и купить очередную игрушку, скорее важно, чтобы были спонтанные, по воле родителя, акты дарения каких-то небольших вещей.</w:t>
      </w:r>
    </w:p>
    <w:p>
      <w:pPr>
        <w:suppressAutoHyphens w:val="true"/>
        <w:spacing w:before="180" w:after="18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Дети не портятся от доступности удовольствий или игрушек самой по себе. Дети портятся тогда, когда начинаются лицемерие и игры в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заслужил – не заслужил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